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ZESTAWIENIE PARAMETRÓW  I WARUNKÓW  WYMAGANYCH</w:t>
      </w:r>
    </w:p>
    <w:p>
      <w:pPr>
        <w:pStyle w:val="ListParagraph"/>
        <w:numPr>
          <w:ilvl w:val="0"/>
          <w:numId w:val="0"/>
        </w:numPr>
        <w:suppressAutoHyphens w:val="true"/>
        <w:spacing w:lineRule="auto" w:line="240" w:before="240" w:after="60"/>
        <w:ind w:hanging="0" w:left="0"/>
        <w:contextualSpacing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Aparat do znieczulania    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 producenta:</w:t>
        <w:tab/>
        <w:tab/>
        <w:t>.......................................................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i typ</w:t>
      </w:r>
      <w:r>
        <w:rPr>
          <w:rFonts w:eastAsia="Calibri" w:cs="Times New Roman" w:ascii="Times New Roman" w:hAnsi="Times New Roman"/>
          <w:sz w:val="24"/>
          <w:szCs w:val="24"/>
        </w:rPr>
        <w:t>:</w:t>
        <w:tab/>
        <w:t xml:space="preserve">         .......................................................</w:t>
      </w:r>
    </w:p>
    <w:p>
      <w:pPr>
        <w:pStyle w:val="Normal"/>
        <w:tabs>
          <w:tab w:val="left" w:pos="708" w:leader="none"/>
          <w:tab w:val="center" w:pos="4536" w:leader="none"/>
          <w:tab w:val="right" w:pos="9072" w:leader="none"/>
        </w:tabs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tbl>
      <w:tblPr>
        <w:tblW w:w="9888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00"/>
        <w:gridCol w:w="9188"/>
      </w:tblGrid>
      <w:tr>
        <w:trPr>
          <w:trHeight w:val="666" w:hRule="atLeast"/>
          <w:cantSplit w:val="true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9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mallCaps/>
                <w:sz w:val="24"/>
                <w:szCs w:val="24"/>
                <w:lang w:eastAsia="ar-SA"/>
              </w:rPr>
              <w:t>Parametr / warunek wymagany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Calibri Light"/>
                <w:sz w:val="24"/>
                <w:szCs w:val="24"/>
                <w:lang w:val="pl-PL"/>
              </w:rPr>
            </w:pPr>
            <w:r>
              <w:rPr>
                <w:rFonts w:cs="Calibri Light" w:ascii="Times New Roman" w:hAnsi="Times New Roman"/>
                <w:sz w:val="24"/>
                <w:szCs w:val="24"/>
                <w:lang w:val="pl-PL"/>
              </w:rPr>
              <w:t>Aparat do znieczulenia z modułem gazowym z możliwością podłączenia 10 l butli O2 i N2O , zestawem niezbędnych przewodów do gazów.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Calibri Light"/>
                <w:sz w:val="24"/>
                <w:szCs w:val="24"/>
                <w:lang w:val="pl-PL"/>
              </w:rPr>
            </w:pPr>
            <w:r>
              <w:rPr>
                <w:rFonts w:cs="Calibri Light" w:ascii="Times New Roman" w:hAnsi="Times New Roman"/>
                <w:sz w:val="24"/>
                <w:szCs w:val="24"/>
                <w:lang w:val="pl-PL"/>
              </w:rPr>
              <w:t>Moduł gazowy E-sCAiO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 Light" w:ascii="Times New Roman" w:hAnsi="Times New Roman"/>
                <w:sz w:val="24"/>
                <w:szCs w:val="24"/>
                <w:lang w:val="pl-PL"/>
              </w:rPr>
              <w:t>Tryby wentylacji: VCV, PCV, PCV-VG, SIMV-PC, SIMV-VC, SIMV-PCV-VG, PSVPro, CPAP+PSV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 Light" w:ascii="Times New Roman" w:hAnsi="Times New Roman"/>
                <w:sz w:val="24"/>
                <w:szCs w:val="24"/>
                <w:lang w:val="pl-PL"/>
              </w:rPr>
              <w:t>Zaawansowane oprogramowanie: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Calibri Light"/>
                <w:sz w:val="24"/>
                <w:szCs w:val="24"/>
                <w:lang w:val="pl-PL"/>
              </w:rPr>
            </w:pPr>
            <w:r>
              <w:rPr>
                <w:rFonts w:cs="Calibri Light" w:ascii="Times New Roman" w:hAnsi="Times New Roman"/>
                <w:sz w:val="24"/>
                <w:szCs w:val="24"/>
                <w:lang w:val="pl-PL"/>
              </w:rPr>
              <w:t>Pauza gazowa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Calibri Light"/>
                <w:sz w:val="24"/>
                <w:szCs w:val="24"/>
                <w:lang w:val="pl-PL"/>
              </w:rPr>
            </w:pPr>
            <w:r>
              <w:rPr>
                <w:rFonts w:cs="Calibri Light" w:ascii="Times New Roman" w:hAnsi="Times New Roman"/>
                <w:sz w:val="24"/>
                <w:szCs w:val="24"/>
                <w:lang w:val="pl-PL"/>
              </w:rPr>
              <w:t>Protekcyjna wentylacja płuc: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Calibri Light"/>
                <w:sz w:val="24"/>
                <w:szCs w:val="24"/>
                <w:lang w:val="pl-PL"/>
              </w:rPr>
            </w:pPr>
            <w:r>
              <w:rPr>
                <w:rFonts w:cs="Calibri Light" w:ascii="Times New Roman" w:hAnsi="Times New Roman"/>
                <w:sz w:val="24"/>
                <w:szCs w:val="24"/>
                <w:lang w:val="pl-PL"/>
              </w:rPr>
              <w:t>automatyczny manewr rekrutacji pęchęrzyków płucnych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Calibri Light"/>
                <w:sz w:val="24"/>
                <w:szCs w:val="24"/>
                <w:lang w:val="pl-PL"/>
              </w:rPr>
            </w:pPr>
            <w:r>
              <w:rPr>
                <w:rFonts w:cs="Calibri Light" w:ascii="Times New Roman" w:hAnsi="Times New Roman"/>
                <w:sz w:val="24"/>
                <w:szCs w:val="24"/>
                <w:lang w:val="pl-PL"/>
              </w:rPr>
              <w:t>oprogramowanie EcoFlow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Calibri Light"/>
                <w:sz w:val="24"/>
                <w:szCs w:val="24"/>
                <w:lang w:val="pl-PL"/>
              </w:rPr>
            </w:pPr>
            <w:r>
              <w:rPr>
                <w:rFonts w:cs="Calibri Light" w:ascii="Times New Roman" w:hAnsi="Times New Roman"/>
                <w:sz w:val="24"/>
                <w:szCs w:val="24"/>
                <w:lang w:val="pl-PL"/>
              </w:rPr>
              <w:t>Pomiar SpO2 GE TruSignal, NIBP, RR, TEMP, EKG oraz ciśnienia krwawego IBPx2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Calibri Light"/>
                <w:sz w:val="24"/>
                <w:szCs w:val="24"/>
                <w:lang w:val="pl-PL"/>
              </w:rPr>
            </w:pPr>
            <w:r>
              <w:rPr>
                <w:rFonts w:cs="Calibri Light" w:ascii="Times New Roman" w:hAnsi="Times New Roman"/>
                <w:sz w:val="24"/>
                <w:szCs w:val="24"/>
                <w:lang w:val="pl-PL"/>
              </w:rPr>
              <w:t>Moduł pomiarowy zwiotczenia mięśniowego wraz z akcesoriami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Calibri Light"/>
                <w:sz w:val="24"/>
                <w:szCs w:val="24"/>
                <w:lang w:val="pl-PL"/>
              </w:rPr>
            </w:pPr>
            <w:r>
              <w:rPr>
                <w:rFonts w:cs="Calibri Light" w:ascii="Times New Roman" w:hAnsi="Times New Roman"/>
                <w:sz w:val="24"/>
                <w:szCs w:val="24"/>
                <w:lang w:val="pl-PL"/>
              </w:rPr>
              <w:t>Moduł pomiarowy głębokości uśpienia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Calibri Light"/>
                <w:sz w:val="24"/>
                <w:szCs w:val="24"/>
                <w:lang w:val="pl-PL"/>
              </w:rPr>
            </w:pPr>
            <w:r>
              <w:rPr>
                <w:rFonts w:cs="Calibri Light" w:ascii="Times New Roman" w:hAnsi="Times New Roman"/>
                <w:sz w:val="24"/>
                <w:szCs w:val="24"/>
                <w:lang w:val="pl-PL"/>
              </w:rPr>
              <w:t>Pomiar anelgezji</w:t>
            </w:r>
          </w:p>
        </w:tc>
      </w:tr>
      <w:tr>
        <w:trPr>
          <w:cantSplit w:val="true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Calibri Light"/>
                <w:sz w:val="24"/>
                <w:szCs w:val="24"/>
                <w:lang w:val="pl-PL"/>
              </w:rPr>
            </w:pPr>
            <w:r>
              <w:rPr>
                <w:rFonts w:cs="Calibri Light" w:ascii="Times New Roman" w:hAnsi="Times New Roman"/>
                <w:sz w:val="24"/>
                <w:szCs w:val="24"/>
                <w:lang w:val="pl-PL"/>
              </w:rPr>
              <w:t>Komplet akcesoriów wielorazowy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493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12c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3c12c5"/>
    <w:pPr>
      <w:spacing w:before="0" w:after="200"/>
      <w:ind w:left="720"/>
      <w:contextualSpacing/>
    </w:pPr>
    <w:rPr/>
  </w:style>
  <w:style w:type="paragraph" w:styleId="textitle" w:customStyle="1">
    <w:name w:val="textitle"/>
    <w:basedOn w:val="Normal"/>
    <w:uiPriority w:val="99"/>
    <w:qFormat/>
    <w:rsid w:val="003c12c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qFormat/>
    <w:rsid w:val="00b301e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Application>LibreOffice/25.8.3.2$Windows_X86_64 LibreOffice_project/8ca8d55c161d602844f5428fa4b58097424e324e</Application>
  <AppVersion>15.0000</AppVersion>
  <Pages>1</Pages>
  <Words>102</Words>
  <Characters>760</Characters>
  <CharactersWithSpaces>854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2026-01-13T13:44:00Z</dcterms:created>
  <dc:creator>Renata.Karwacka</dc:creator>
  <dc:description/>
  <dc:language>pl-PL</dc:language>
  <cp:lastModifiedBy/>
  <cp:lastPrinted>2026-02-17T11:25:35Z</cp:lastPrinted>
  <dcterms:modified xsi:type="dcterms:W3CDTF">2026-03-05T09:35:23Z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